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/>
    <w:tbl>
      <w:tblPr>
        <w:tblW w:w="0" w:type="auto"/>
        <w:tblCellSpacing w:w="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4"/>
      </w:tblGrid>
      <w:tr w:rsidR="00BF1CE1" w:rsidRPr="009067DB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sz="6" w:space="0" w:color="auto"/>
            </w:tcBorders>
          </w:tcPr>
          <w:p w:rsidR="00BF1CE1" w:rsidRPr="009067DB" w:rsidRDefault="007B6E3D" w:rsidP="009067DB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bookmarkStart w:id="0" w:name="_GoBack"/>
            <w:r w:rsidRPr="009067DB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/>
              </w:rPr>
              <w:t>Пожарная безопасность в жилых помещениях</w:t>
            </w:r>
            <w:bookmarkEnd w:id="0"/>
          </w:p>
        </w:tc>
      </w:tr>
      <w:tr w:rsidR="00BF1CE1" w:rsidRPr="009067DB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FE6E47" w:rsidRDefault="007B6E3D" w:rsidP="00FE6E4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7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Для надежной защиты дома от пожаров, необходимо помнить, что не допускается:</w:t>
            </w:r>
            <w:r w:rsid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Оставлять без присмотра газовые и эле</w:t>
            </w:r>
            <w:r w:rsid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ктронагревательные приборы.</w:t>
            </w:r>
            <w:r w:rsid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Разрешать детям играть с ог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нем, спичками, зажигалками.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Обертывать электрические лампы бумагой, мате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рией и друг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ими сгораемыми материалами.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Подвешивать электрические провода на гвоздях, 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металлических предметах.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Включать в одну штепсельную розетку несколько электриче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ских приборов одновременно.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Применять самодельные электрические предохран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ители (жучки).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Включать электронагревательные приборы в неис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правные штепсельные розетки.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         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целях предупреждения и ограничения распространения пожаров на чердаках и в подвалах жилых домов необх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одимо соблюдать ряд правил: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Люки чердаков должны бы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ть закрыты на замки.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допускать на чердаке сушки белья и складирования каких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-либо сгораемых материалов.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Подвальное помещение каждой секции должно быть разделено между собой несгораемым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кирпичными перегородками.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Каждая секция подвала должн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 иметь самостоятельный выход наружу, не связанный с выход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 из квартир, и два окна.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допускать устройства на лестничных клетках и под ле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стничными маршами кладовок.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строить сараи в техниче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ских подпольях жилых домов.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одержать подвалы в чистоте.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Вхо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дные двери 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подвала закрывать на замки.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допускать посещения подвального помещения с открыты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 огнем, спичками, свечами.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каждого входа в подвал должен быть «План подвала» и «Правила посеще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подвального помещения».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осветительных прибо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ров подвала 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обязательно наличие плафонов.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Будьте осто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рожны при обращении с огнем!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забывайте проверять, все ли действия по предотвращению пожара выполнены. Ели же было замечено возгорание, необходимо немедленно вызвать службу пожарной охраны по тел</w:t>
            </w:r>
            <w:r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ефону – 01, указать точный адрес места возникновения огня. До прибытия пожарной охраны приступить к тушению пожара, используя</w:t>
            </w:r>
            <w:r w:rsidR="00FE6E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этого имеющиеся средства.</w:t>
            </w:r>
          </w:p>
          <w:p w:rsidR="00FE6E47" w:rsidRDefault="00FE6E47" w:rsidP="00FE6E4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F1CE1" w:rsidRPr="009067DB" w:rsidRDefault="00FE6E47" w:rsidP="00FE6E4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6E47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743575" cy="3972968"/>
                  <wp:effectExtent l="0" t="0" r="0" b="0"/>
                  <wp:docPr id="1" name="Рисунок 1" descr="C:\Users\User\Desktop\На сайт\e72a97dbb3b0edf9bd69f741b945d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\e72a97dbb3b0edf9bd69f741b945d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7019" cy="400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E3D" w:rsidRPr="009067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</w:tbl>
    <w:p w:rsidR="007B6E3D" w:rsidRPr="009067DB" w:rsidRDefault="007B6E3D">
      <w:pPr>
        <w:rPr>
          <w:lang w:val="ru-RU"/>
        </w:rPr>
      </w:pPr>
    </w:p>
    <w:sectPr w:rsidR="007B6E3D" w:rsidRPr="009067DB" w:rsidSect="009067DB">
      <w:pgSz w:w="11905" w:h="16837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E1"/>
    <w:rsid w:val="007B6E3D"/>
    <w:rsid w:val="009067DB"/>
    <w:rsid w:val="00BF1CE1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B040"/>
  <w15:docId w15:val="{6E08DD27-E8DA-4D55-873E-1305DDB9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2023-06-05T12:23:00Z</dcterms:created>
  <dcterms:modified xsi:type="dcterms:W3CDTF">2023-06-05T12:23:00Z</dcterms:modified>
  <cp:category/>
</cp:coreProperties>
</file>